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1571" w14:textId="5BEF5E76" w:rsidR="00243163" w:rsidRDefault="00243163" w:rsidP="00243163">
      <w:pPr>
        <w:rPr>
          <w:rFonts w:ascii="Times New Roman" w:hAnsi="Times New Roman" w:cs="Times New Roman"/>
          <w:b/>
          <w:bCs/>
          <w:color w:val="000000" w:themeColor="text1"/>
          <w:sz w:val="30"/>
          <w:szCs w:val="30"/>
        </w:rPr>
      </w:pPr>
      <w:r w:rsidRPr="00243163">
        <w:rPr>
          <w:rFonts w:ascii="Times New Roman" w:hAnsi="Times New Roman" w:cs="Times New Roman"/>
          <w:b/>
          <w:bCs/>
          <w:noProof/>
          <w:color w:val="000000" w:themeColor="text1"/>
          <w:sz w:val="30"/>
          <w:szCs w:val="30"/>
        </w:rPr>
        <w:drawing>
          <wp:inline distT="0" distB="0" distL="0" distR="0" wp14:anchorId="7FB6C729" wp14:editId="6558CA76">
            <wp:extent cx="823913" cy="1172670"/>
            <wp:effectExtent l="0" t="0" r="0" b="8890"/>
            <wp:docPr id="6774532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7442" cy="1177693"/>
                    </a:xfrm>
                    <a:prstGeom prst="rect">
                      <a:avLst/>
                    </a:prstGeom>
                    <a:noFill/>
                    <a:ln>
                      <a:noFill/>
                    </a:ln>
                  </pic:spPr>
                </pic:pic>
              </a:graphicData>
            </a:graphic>
          </wp:inline>
        </w:drawing>
      </w:r>
    </w:p>
    <w:p w14:paraId="561972F7" w14:textId="77777777" w:rsidR="00243163" w:rsidRDefault="00243163" w:rsidP="0073708C">
      <w:pPr>
        <w:rPr>
          <w:rFonts w:ascii="Times New Roman" w:hAnsi="Times New Roman" w:cs="Times New Roman"/>
          <w:b/>
          <w:bCs/>
          <w:color w:val="000000" w:themeColor="text1"/>
          <w:sz w:val="30"/>
          <w:szCs w:val="30"/>
        </w:rPr>
      </w:pPr>
    </w:p>
    <w:p w14:paraId="5D46A6CA" w14:textId="1A5BFD84" w:rsidR="0073708C" w:rsidRPr="00535F0C" w:rsidRDefault="0073708C" w:rsidP="0073708C">
      <w:pPr>
        <w:rPr>
          <w:rFonts w:ascii="Times New Roman" w:hAnsi="Times New Roman" w:cs="Times New Roman"/>
          <w:b/>
          <w:bCs/>
          <w:color w:val="000000" w:themeColor="text1"/>
          <w:sz w:val="30"/>
          <w:szCs w:val="30"/>
        </w:rPr>
      </w:pPr>
      <w:r w:rsidRPr="00535F0C">
        <w:rPr>
          <w:rFonts w:ascii="Times New Roman" w:hAnsi="Times New Roman" w:cs="Times New Roman"/>
          <w:b/>
          <w:bCs/>
          <w:color w:val="000000" w:themeColor="text1"/>
          <w:sz w:val="30"/>
          <w:szCs w:val="30"/>
        </w:rPr>
        <w:t>Claro, torna a nuova vita la Via Storica che conduce al Monastero</w:t>
      </w:r>
    </w:p>
    <w:p w14:paraId="7A797995" w14:textId="2CAB978E" w:rsidR="0073708C" w:rsidRPr="00535F0C" w:rsidRDefault="0073708C" w:rsidP="007515BC">
      <w:pPr>
        <w:jc w:val="both"/>
        <w:rPr>
          <w:rFonts w:ascii="Times New Roman" w:hAnsi="Times New Roman" w:cs="Times New Roman"/>
          <w:i/>
          <w:iCs/>
          <w:color w:val="000000" w:themeColor="text1"/>
          <w:sz w:val="26"/>
          <w:szCs w:val="26"/>
        </w:rPr>
      </w:pPr>
      <w:r w:rsidRPr="00535F0C">
        <w:rPr>
          <w:rFonts w:ascii="Times New Roman" w:hAnsi="Times New Roman" w:cs="Times New Roman"/>
          <w:b/>
          <w:bCs/>
          <w:i/>
          <w:iCs/>
          <w:color w:val="000000" w:themeColor="text1"/>
          <w:sz w:val="26"/>
          <w:szCs w:val="26"/>
        </w:rPr>
        <w:t xml:space="preserve">Claro, settembre 2026 – </w:t>
      </w:r>
      <w:proofErr w:type="gramStart"/>
      <w:r w:rsidRPr="00535F0C">
        <w:rPr>
          <w:rFonts w:ascii="Times New Roman" w:hAnsi="Times New Roman" w:cs="Times New Roman"/>
          <w:b/>
          <w:bCs/>
          <w:i/>
          <w:iCs/>
          <w:color w:val="000000" w:themeColor="text1"/>
          <w:sz w:val="26"/>
          <w:szCs w:val="26"/>
        </w:rPr>
        <w:t>Sabato</w:t>
      </w:r>
      <w:proofErr w:type="gramEnd"/>
      <w:r w:rsidRPr="00535F0C">
        <w:rPr>
          <w:rFonts w:ascii="Times New Roman" w:hAnsi="Times New Roman" w:cs="Times New Roman"/>
          <w:b/>
          <w:bCs/>
          <w:i/>
          <w:iCs/>
          <w:color w:val="000000" w:themeColor="text1"/>
          <w:sz w:val="26"/>
          <w:szCs w:val="26"/>
        </w:rPr>
        <w:t xml:space="preserve"> 12 settembre l’inaugurazione ufficiale dopo l’importante intervento di restauro. Alle 9.30 la Santa Messa presieduta da mons. Gianni Sala, seguita dalla benedizione della mulattiera, dagli interventi delle Autorità e da un aperitivo.</w:t>
      </w:r>
    </w:p>
    <w:p w14:paraId="52B7A3A9" w14:textId="2DC3B0DE"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Sabato </w:t>
      </w:r>
      <w:r w:rsidRPr="00535F0C">
        <w:rPr>
          <w:rFonts w:ascii="Times New Roman" w:hAnsi="Times New Roman" w:cs="Times New Roman"/>
          <w:b/>
          <w:bCs/>
          <w:color w:val="000000" w:themeColor="text1"/>
          <w:sz w:val="25"/>
          <w:szCs w:val="25"/>
        </w:rPr>
        <w:t>12 settembre</w:t>
      </w:r>
      <w:r w:rsidRPr="00535F0C">
        <w:rPr>
          <w:rFonts w:ascii="Times New Roman" w:hAnsi="Times New Roman" w:cs="Times New Roman"/>
          <w:color w:val="000000" w:themeColor="text1"/>
          <w:sz w:val="25"/>
          <w:szCs w:val="25"/>
        </w:rPr>
        <w:t xml:space="preserve"> sarà ufficialmente inaugurata la Via Storica che dalla parte alta di Claro conduce al </w:t>
      </w:r>
      <w:r w:rsidRPr="00535F0C">
        <w:rPr>
          <w:rFonts w:ascii="Times New Roman" w:hAnsi="Times New Roman" w:cs="Times New Roman"/>
          <w:b/>
          <w:bCs/>
          <w:color w:val="000000" w:themeColor="text1"/>
          <w:sz w:val="25"/>
          <w:szCs w:val="25"/>
        </w:rPr>
        <w:t>Monastero benedettino di Santa Maria Assunta</w:t>
      </w:r>
      <w:r w:rsidRPr="00535F0C">
        <w:rPr>
          <w:rFonts w:ascii="Times New Roman" w:hAnsi="Times New Roman" w:cs="Times New Roman"/>
          <w:color w:val="000000" w:themeColor="text1"/>
          <w:sz w:val="25"/>
          <w:szCs w:val="25"/>
        </w:rPr>
        <w:t>. Si conclude così un importante progetto di recupero che ha permesso di restituire alla comunità non soltanto un suggestivo percorso immerso nel paesaggio, ma una preziosa testimonianza della storia secolare del Monastero e del suo rapporto con il territorio</w:t>
      </w:r>
      <w:r w:rsidR="007515BC" w:rsidRPr="00535F0C">
        <w:rPr>
          <w:rFonts w:ascii="Times New Roman" w:hAnsi="Times New Roman" w:cs="Times New Roman"/>
          <w:color w:val="000000" w:themeColor="text1"/>
          <w:sz w:val="25"/>
          <w:szCs w:val="25"/>
        </w:rPr>
        <w:t xml:space="preserve">, inserita anche </w:t>
      </w:r>
      <w:r w:rsidRPr="00535F0C">
        <w:rPr>
          <w:rFonts w:ascii="Times New Roman" w:hAnsi="Times New Roman" w:cs="Times New Roman"/>
          <w:color w:val="000000" w:themeColor="text1"/>
          <w:sz w:val="25"/>
          <w:szCs w:val="25"/>
        </w:rPr>
        <w:t>nell’</w:t>
      </w:r>
      <w:r w:rsidRPr="00535F0C">
        <w:rPr>
          <w:rFonts w:ascii="Times New Roman" w:hAnsi="Times New Roman" w:cs="Times New Roman"/>
          <w:b/>
          <w:bCs/>
          <w:color w:val="000000" w:themeColor="text1"/>
          <w:sz w:val="25"/>
          <w:szCs w:val="25"/>
        </w:rPr>
        <w:t>Inventario federale delle Vie di Comunicazione Storiche della Svizzera (IVS)</w:t>
      </w:r>
      <w:r w:rsidR="007515BC" w:rsidRPr="00535F0C">
        <w:rPr>
          <w:rFonts w:ascii="Times New Roman" w:hAnsi="Times New Roman" w:cs="Times New Roman"/>
          <w:color w:val="000000" w:themeColor="text1"/>
          <w:sz w:val="25"/>
          <w:szCs w:val="25"/>
        </w:rPr>
        <w:t>.</w:t>
      </w:r>
    </w:p>
    <w:p w14:paraId="6A0E770A" w14:textId="77777777" w:rsidR="0073708C" w:rsidRPr="00535F0C" w:rsidRDefault="0073708C" w:rsidP="007515BC">
      <w:pPr>
        <w:jc w:val="both"/>
        <w:rPr>
          <w:rFonts w:ascii="Times New Roman" w:hAnsi="Times New Roman" w:cs="Times New Roman"/>
          <w:b/>
          <w:bCs/>
          <w:color w:val="000000" w:themeColor="text1"/>
          <w:sz w:val="26"/>
          <w:szCs w:val="26"/>
        </w:rPr>
      </w:pPr>
      <w:r w:rsidRPr="00535F0C">
        <w:rPr>
          <w:rFonts w:ascii="Times New Roman" w:hAnsi="Times New Roman" w:cs="Times New Roman"/>
          <w:b/>
          <w:bCs/>
          <w:color w:val="000000" w:themeColor="text1"/>
          <w:sz w:val="26"/>
          <w:szCs w:val="26"/>
        </w:rPr>
        <w:t>Una strada antica quanto la storia del Monastero</w:t>
      </w:r>
    </w:p>
    <w:p w14:paraId="500AB3AA" w14:textId="0CB364BC"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Il legame tra questa via e il cenobio affonda le proprie radici nella storia stessa della comunità benedettina di Claro. Proprio la posizione del Monastero rese fin dalle origini essenziale un collegamento con il fondovalle. Quella strada consentiva di trasportare quanto era necessario alla vita quotidiana, acquistare e vendere prodotti, mantenere rapporti con la popolazione e accogliere quanti salivano verso il monastero. Era anche la via percorsa dalle autorità ecclesiastiche durante le loro visite: fra le presenze più illustri legate alla storia di Claro figura </w:t>
      </w:r>
      <w:r w:rsidRPr="00535F0C">
        <w:rPr>
          <w:rFonts w:ascii="Times New Roman" w:hAnsi="Times New Roman" w:cs="Times New Roman"/>
          <w:b/>
          <w:bCs/>
          <w:color w:val="000000" w:themeColor="text1"/>
          <w:sz w:val="25"/>
          <w:szCs w:val="25"/>
        </w:rPr>
        <w:t>san Carlo Borromeo</w:t>
      </w:r>
      <w:r w:rsidRPr="00535F0C">
        <w:rPr>
          <w:rFonts w:ascii="Times New Roman" w:hAnsi="Times New Roman" w:cs="Times New Roman"/>
          <w:color w:val="000000" w:themeColor="text1"/>
          <w:sz w:val="25"/>
          <w:szCs w:val="25"/>
        </w:rPr>
        <w:t>.</w:t>
      </w:r>
    </w:p>
    <w:p w14:paraId="77566A11" w14:textId="0CDCD199"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Nel corso dei secoli l’antico sentiero si trasformò progressivamente in una vera mulattiera. Con la realizzazione della strada carrozzabile e dei moderni sistemi di collegamento, la mulattiera ha naturalmente perso la funzione pratica che aveva avuto per secoli, ma non il proprio significato. Il suo selciato, i muri, i tornanti e le cappelle continuano infatti a raccontare la storia di generazioni di persone che attraverso questa via hanno raggiunto il monastero.</w:t>
      </w:r>
    </w:p>
    <w:p w14:paraId="492FF8E0" w14:textId="77777777" w:rsidR="0073708C" w:rsidRPr="00535F0C" w:rsidRDefault="0073708C" w:rsidP="007515BC">
      <w:pPr>
        <w:jc w:val="both"/>
        <w:rPr>
          <w:rFonts w:ascii="Times New Roman" w:hAnsi="Times New Roman" w:cs="Times New Roman"/>
          <w:b/>
          <w:bCs/>
          <w:color w:val="000000" w:themeColor="text1"/>
          <w:sz w:val="26"/>
          <w:szCs w:val="26"/>
        </w:rPr>
      </w:pPr>
      <w:r w:rsidRPr="00535F0C">
        <w:rPr>
          <w:rFonts w:ascii="Times New Roman" w:hAnsi="Times New Roman" w:cs="Times New Roman"/>
          <w:b/>
          <w:bCs/>
          <w:color w:val="000000" w:themeColor="text1"/>
          <w:sz w:val="26"/>
          <w:szCs w:val="26"/>
        </w:rPr>
        <w:t>Un restauro rispettoso della storia</w:t>
      </w:r>
    </w:p>
    <w:p w14:paraId="506B7607"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Il trascorrere del tempo e soprattutto l’azione dell’acqua avevano tuttavia deteriorato in maniera significativa diversi tratti del caratteristico selciato, rendendo necessario un intervento di conservazione.</w:t>
      </w:r>
    </w:p>
    <w:p w14:paraId="459BBD6A" w14:textId="3949DD8A"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D’intesa con le </w:t>
      </w:r>
      <w:r w:rsidRPr="00535F0C">
        <w:rPr>
          <w:rFonts w:ascii="Times New Roman" w:hAnsi="Times New Roman" w:cs="Times New Roman"/>
          <w:b/>
          <w:bCs/>
          <w:color w:val="000000" w:themeColor="text1"/>
          <w:sz w:val="25"/>
          <w:szCs w:val="25"/>
        </w:rPr>
        <w:t>Monache Benedettine</w:t>
      </w:r>
      <w:r w:rsidRPr="00535F0C">
        <w:rPr>
          <w:rFonts w:ascii="Times New Roman" w:hAnsi="Times New Roman" w:cs="Times New Roman"/>
          <w:color w:val="000000" w:themeColor="text1"/>
          <w:sz w:val="25"/>
          <w:szCs w:val="25"/>
        </w:rPr>
        <w:t>, l’</w:t>
      </w:r>
      <w:r w:rsidRPr="00535F0C">
        <w:rPr>
          <w:rFonts w:ascii="Times New Roman" w:hAnsi="Times New Roman" w:cs="Times New Roman"/>
          <w:b/>
          <w:bCs/>
          <w:color w:val="000000" w:themeColor="text1"/>
          <w:sz w:val="25"/>
          <w:szCs w:val="25"/>
        </w:rPr>
        <w:t>Associazione Amici del Monastero di Claro</w:t>
      </w:r>
      <w:r w:rsidRPr="00535F0C">
        <w:rPr>
          <w:rFonts w:ascii="Times New Roman" w:hAnsi="Times New Roman" w:cs="Times New Roman"/>
          <w:color w:val="000000" w:themeColor="text1"/>
          <w:sz w:val="25"/>
          <w:szCs w:val="25"/>
        </w:rPr>
        <w:t xml:space="preserve"> ha quindi intrapreso l’</w:t>
      </w:r>
      <w:r w:rsidRPr="00535F0C">
        <w:rPr>
          <w:rFonts w:ascii="Times New Roman" w:hAnsi="Times New Roman" w:cs="Times New Roman"/>
          <w:i/>
          <w:iCs/>
          <w:color w:val="000000" w:themeColor="text1"/>
          <w:sz w:val="25"/>
          <w:szCs w:val="25"/>
        </w:rPr>
        <w:t>iter</w:t>
      </w:r>
      <w:r w:rsidRPr="00535F0C">
        <w:rPr>
          <w:rFonts w:ascii="Times New Roman" w:hAnsi="Times New Roman" w:cs="Times New Roman"/>
          <w:color w:val="000000" w:themeColor="text1"/>
          <w:sz w:val="25"/>
          <w:szCs w:val="25"/>
        </w:rPr>
        <w:t xml:space="preserve"> necessario al recupero della mulattiera, affidando la progettazione all’ingegnere </w:t>
      </w:r>
      <w:r w:rsidRPr="00535F0C">
        <w:rPr>
          <w:rFonts w:ascii="Times New Roman" w:hAnsi="Times New Roman" w:cs="Times New Roman"/>
          <w:b/>
          <w:bCs/>
          <w:color w:val="000000" w:themeColor="text1"/>
          <w:sz w:val="25"/>
          <w:szCs w:val="25"/>
        </w:rPr>
        <w:t>Angelo Pirrami</w:t>
      </w:r>
      <w:r w:rsidRPr="00535F0C">
        <w:rPr>
          <w:rFonts w:ascii="Times New Roman" w:hAnsi="Times New Roman" w:cs="Times New Roman"/>
          <w:color w:val="000000" w:themeColor="text1"/>
          <w:sz w:val="25"/>
          <w:szCs w:val="25"/>
        </w:rPr>
        <w:t xml:space="preserve"> e sotto la supervisione dell’</w:t>
      </w:r>
      <w:r w:rsidRPr="00535F0C">
        <w:rPr>
          <w:rFonts w:ascii="Times New Roman" w:hAnsi="Times New Roman" w:cs="Times New Roman"/>
          <w:b/>
          <w:bCs/>
          <w:color w:val="000000" w:themeColor="text1"/>
          <w:sz w:val="25"/>
          <w:szCs w:val="25"/>
        </w:rPr>
        <w:t>Ufficio dei beni culturali del Cantone</w:t>
      </w:r>
      <w:r w:rsidRPr="00535F0C">
        <w:rPr>
          <w:rFonts w:ascii="Times New Roman" w:hAnsi="Times New Roman" w:cs="Times New Roman"/>
          <w:color w:val="000000" w:themeColor="text1"/>
          <w:sz w:val="25"/>
          <w:szCs w:val="25"/>
        </w:rPr>
        <w:t>. La tutela del percorso a livello nazionale, in quanto parte dell’Inventario federale delle vie storiche, ha richiesto una procedura particolarmente attenta e precise condizioni di intervento.</w:t>
      </w:r>
    </w:p>
    <w:p w14:paraId="02BE614E" w14:textId="52C40264"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lastRenderedPageBreak/>
        <w:t xml:space="preserve">Il progetto, sviluppato tra il </w:t>
      </w:r>
      <w:r w:rsidRPr="00535F0C">
        <w:rPr>
          <w:rFonts w:ascii="Times New Roman" w:hAnsi="Times New Roman" w:cs="Times New Roman"/>
          <w:b/>
          <w:bCs/>
          <w:color w:val="000000" w:themeColor="text1"/>
          <w:sz w:val="25"/>
          <w:szCs w:val="25"/>
        </w:rPr>
        <w:t>202</w:t>
      </w:r>
      <w:r w:rsidR="001F46E2" w:rsidRPr="00535F0C">
        <w:rPr>
          <w:rFonts w:ascii="Times New Roman" w:hAnsi="Times New Roman" w:cs="Times New Roman"/>
          <w:b/>
          <w:bCs/>
          <w:color w:val="000000" w:themeColor="text1"/>
          <w:sz w:val="25"/>
          <w:szCs w:val="25"/>
        </w:rPr>
        <w:t>0</w:t>
      </w:r>
      <w:r w:rsidRPr="00535F0C">
        <w:rPr>
          <w:rFonts w:ascii="Times New Roman" w:hAnsi="Times New Roman" w:cs="Times New Roman"/>
          <w:b/>
          <w:bCs/>
          <w:color w:val="000000" w:themeColor="text1"/>
          <w:sz w:val="25"/>
          <w:szCs w:val="25"/>
        </w:rPr>
        <w:t xml:space="preserve"> e il 2026</w:t>
      </w:r>
      <w:r w:rsidRPr="00535F0C">
        <w:rPr>
          <w:rFonts w:ascii="Times New Roman" w:hAnsi="Times New Roman" w:cs="Times New Roman"/>
          <w:color w:val="000000" w:themeColor="text1"/>
          <w:sz w:val="25"/>
          <w:szCs w:val="25"/>
        </w:rPr>
        <w:t xml:space="preserve">, ha avuto come principio fondamentale la conservazione dell’identità storica della mulattiera. I lavori, iniziati nel </w:t>
      </w:r>
      <w:r w:rsidRPr="00535F0C">
        <w:rPr>
          <w:rFonts w:ascii="Times New Roman" w:hAnsi="Times New Roman" w:cs="Times New Roman"/>
          <w:b/>
          <w:bCs/>
          <w:color w:val="000000" w:themeColor="text1"/>
          <w:sz w:val="25"/>
          <w:szCs w:val="25"/>
        </w:rPr>
        <w:t>2025</w:t>
      </w:r>
      <w:r w:rsidRPr="00535F0C">
        <w:rPr>
          <w:rFonts w:ascii="Times New Roman" w:hAnsi="Times New Roman" w:cs="Times New Roman"/>
          <w:color w:val="000000" w:themeColor="text1"/>
          <w:sz w:val="25"/>
          <w:szCs w:val="25"/>
        </w:rPr>
        <w:t>, sono stati realizzati evitando di trasformare il percorso in un manufatto artificiosamente nuovo: sono state mantenute, per quanto possibile, le irregolarità e le caratteristiche lasciate dal tempo e dall'uso.</w:t>
      </w:r>
    </w:p>
    <w:p w14:paraId="5CA79FFC"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Sono stati così conservati e recuperati il fondo in selciato di pietra naturale e i tratti in terra battuta, insieme ai muretti a secco e agli altri elementi che delimitano il percorso. Un'attenzione particolare è stata riservata al sistema di evacuazione delle acque superficiali, essenziale per proteggere nel tempo la mulattiera e impedire che l’erosione comprometta nuovamente il fondo.</w:t>
      </w:r>
    </w:p>
    <w:p w14:paraId="25B17EA9"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Per gli interventi sono stati utilizzati </w:t>
      </w:r>
      <w:r w:rsidRPr="00535F0C">
        <w:rPr>
          <w:rFonts w:ascii="Times New Roman" w:hAnsi="Times New Roman" w:cs="Times New Roman"/>
          <w:b/>
          <w:bCs/>
          <w:color w:val="000000" w:themeColor="text1"/>
          <w:sz w:val="25"/>
          <w:szCs w:val="25"/>
        </w:rPr>
        <w:t>materiali tradizionali e tecniche artigianali</w:t>
      </w:r>
      <w:r w:rsidRPr="00535F0C">
        <w:rPr>
          <w:rFonts w:ascii="Times New Roman" w:hAnsi="Times New Roman" w:cs="Times New Roman"/>
          <w:color w:val="000000" w:themeColor="text1"/>
          <w:sz w:val="25"/>
          <w:szCs w:val="25"/>
        </w:rPr>
        <w:t>, mentre anche i mezzi impiegati nel corso del cantiere sono stati scelti in modo da limitare il più possibile l’impatto sul tracciato storico.</w:t>
      </w:r>
    </w:p>
    <w:p w14:paraId="2554EA65"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Il progetto ha interessato inoltre le </w:t>
      </w:r>
      <w:r w:rsidRPr="00535F0C">
        <w:rPr>
          <w:rFonts w:ascii="Times New Roman" w:hAnsi="Times New Roman" w:cs="Times New Roman"/>
          <w:b/>
          <w:bCs/>
          <w:color w:val="000000" w:themeColor="text1"/>
          <w:sz w:val="25"/>
          <w:szCs w:val="25"/>
        </w:rPr>
        <w:t>due cappelle</w:t>
      </w:r>
      <w:r w:rsidRPr="00535F0C">
        <w:rPr>
          <w:rFonts w:ascii="Times New Roman" w:hAnsi="Times New Roman" w:cs="Times New Roman"/>
          <w:color w:val="000000" w:themeColor="text1"/>
          <w:sz w:val="25"/>
          <w:szCs w:val="25"/>
        </w:rPr>
        <w:t xml:space="preserve"> presenti lungo il percorso, entrambe tutelate dalla legislazione cantonale sui beni culturali. Il recupero ha potuto così considerare la mulattiera nel suo insieme, come percorso nel quale natura, storia e devozione si intrecciano da secoli.</w:t>
      </w:r>
    </w:p>
    <w:p w14:paraId="1C846787" w14:textId="22B90A4B" w:rsidR="001F46E2"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L’importante intervento è stato reso possibile grazie al sostegno dell’</w:t>
      </w:r>
      <w:r w:rsidRPr="00535F0C">
        <w:rPr>
          <w:rFonts w:ascii="Times New Roman" w:hAnsi="Times New Roman" w:cs="Times New Roman"/>
          <w:b/>
          <w:bCs/>
          <w:color w:val="000000" w:themeColor="text1"/>
          <w:sz w:val="25"/>
          <w:szCs w:val="25"/>
        </w:rPr>
        <w:t>Ufficio dei beni culturali</w:t>
      </w:r>
      <w:r w:rsidRPr="00535F0C">
        <w:rPr>
          <w:rFonts w:ascii="Times New Roman" w:hAnsi="Times New Roman" w:cs="Times New Roman"/>
          <w:color w:val="000000" w:themeColor="text1"/>
          <w:sz w:val="25"/>
          <w:szCs w:val="25"/>
        </w:rPr>
        <w:t>, dell’</w:t>
      </w:r>
      <w:r w:rsidRPr="00535F0C">
        <w:rPr>
          <w:rFonts w:ascii="Times New Roman" w:hAnsi="Times New Roman" w:cs="Times New Roman"/>
          <w:b/>
          <w:bCs/>
          <w:color w:val="000000" w:themeColor="text1"/>
          <w:sz w:val="25"/>
          <w:szCs w:val="25"/>
        </w:rPr>
        <w:t>USTRA</w:t>
      </w:r>
      <w:r w:rsidRPr="00535F0C">
        <w:rPr>
          <w:rFonts w:ascii="Times New Roman" w:hAnsi="Times New Roman" w:cs="Times New Roman"/>
          <w:color w:val="000000" w:themeColor="text1"/>
          <w:sz w:val="25"/>
          <w:szCs w:val="25"/>
        </w:rPr>
        <w:t>, degli enti pubblici coinvolti, di diverse fondazioni e dell’</w:t>
      </w:r>
      <w:r w:rsidRPr="00535F0C">
        <w:rPr>
          <w:rFonts w:ascii="Times New Roman" w:hAnsi="Times New Roman" w:cs="Times New Roman"/>
          <w:b/>
          <w:bCs/>
          <w:color w:val="000000" w:themeColor="text1"/>
          <w:sz w:val="25"/>
          <w:szCs w:val="25"/>
        </w:rPr>
        <w:t>Associazione Amici del Monastero di Claro</w:t>
      </w:r>
      <w:r w:rsidRPr="00535F0C">
        <w:rPr>
          <w:rFonts w:ascii="Times New Roman" w:hAnsi="Times New Roman" w:cs="Times New Roman"/>
          <w:color w:val="000000" w:themeColor="text1"/>
          <w:sz w:val="25"/>
          <w:szCs w:val="25"/>
        </w:rPr>
        <w:t>.</w:t>
      </w:r>
      <w:r w:rsidR="001F46E2" w:rsidRPr="00535F0C">
        <w:rPr>
          <w:rFonts w:ascii="Times New Roman" w:hAnsi="Times New Roman" w:cs="Times New Roman"/>
          <w:color w:val="000000" w:themeColor="text1"/>
          <w:sz w:val="25"/>
          <w:szCs w:val="25"/>
        </w:rPr>
        <w:t xml:space="preserve"> Si ricordano, in particolare, </w:t>
      </w:r>
      <w:r w:rsidR="001F46E2" w:rsidRPr="00535F0C">
        <w:rPr>
          <w:rFonts w:ascii="Times New Roman" w:hAnsi="Times New Roman" w:cs="Times New Roman"/>
          <w:b/>
          <w:bCs/>
          <w:color w:val="000000" w:themeColor="text1"/>
          <w:sz w:val="25"/>
          <w:szCs w:val="25"/>
        </w:rPr>
        <w:t>tra i f</w:t>
      </w:r>
      <w:r w:rsidR="001F46E2" w:rsidRPr="00535F0C">
        <w:rPr>
          <w:rStyle w:val="Enfasicorsivo"/>
          <w:rFonts w:ascii="Times New Roman" w:hAnsi="Times New Roman" w:cs="Times New Roman"/>
          <w:b/>
          <w:bCs/>
          <w:i w:val="0"/>
          <w:iCs w:val="0"/>
          <w:color w:val="000000" w:themeColor="text1"/>
          <w:sz w:val="25"/>
          <w:szCs w:val="25"/>
        </w:rPr>
        <w:t xml:space="preserve">inanziatori e </w:t>
      </w:r>
      <w:r w:rsidR="001F46E2" w:rsidRPr="00535F0C">
        <w:rPr>
          <w:rStyle w:val="Enfasicorsivo"/>
          <w:rFonts w:ascii="Times New Roman" w:hAnsi="Times New Roman" w:cs="Times New Roman"/>
          <w:b/>
          <w:bCs/>
          <w:i w:val="0"/>
          <w:iCs w:val="0"/>
          <w:color w:val="000000" w:themeColor="text1"/>
          <w:sz w:val="25"/>
          <w:szCs w:val="25"/>
        </w:rPr>
        <w:t xml:space="preserve">i </w:t>
      </w:r>
      <w:r w:rsidR="001F46E2" w:rsidRPr="00535F0C">
        <w:rPr>
          <w:rStyle w:val="Enfasicorsivo"/>
          <w:rFonts w:ascii="Times New Roman" w:hAnsi="Times New Roman" w:cs="Times New Roman"/>
          <w:b/>
          <w:bCs/>
          <w:color w:val="000000" w:themeColor="text1"/>
          <w:sz w:val="25"/>
          <w:szCs w:val="25"/>
        </w:rPr>
        <w:t>partner</w:t>
      </w:r>
      <w:r w:rsidR="001F46E2" w:rsidRPr="00535F0C">
        <w:rPr>
          <w:rStyle w:val="Enfasicorsivo"/>
          <w:rFonts w:ascii="Times New Roman" w:hAnsi="Times New Roman" w:cs="Times New Roman"/>
          <w:b/>
          <w:bCs/>
          <w:i w:val="0"/>
          <w:iCs w:val="0"/>
          <w:color w:val="000000" w:themeColor="text1"/>
          <w:sz w:val="25"/>
          <w:szCs w:val="25"/>
        </w:rPr>
        <w:t xml:space="preserve"> del </w:t>
      </w:r>
      <w:r w:rsidR="001F46E2" w:rsidRPr="00535F0C">
        <w:rPr>
          <w:rStyle w:val="Enfasicorsivo"/>
          <w:rFonts w:ascii="Times New Roman" w:hAnsi="Times New Roman" w:cs="Times New Roman"/>
          <w:i w:val="0"/>
          <w:iCs w:val="0"/>
          <w:color w:val="000000" w:themeColor="text1"/>
          <w:sz w:val="25"/>
          <w:szCs w:val="25"/>
        </w:rPr>
        <w:t>progetto</w:t>
      </w:r>
      <w:r w:rsidR="001F46E2" w:rsidRPr="00535F0C">
        <w:rPr>
          <w:rStyle w:val="Enfasicorsivo"/>
          <w:rFonts w:ascii="Times New Roman" w:hAnsi="Times New Roman" w:cs="Times New Roman"/>
          <w:i w:val="0"/>
          <w:iCs w:val="0"/>
          <w:color w:val="000000" w:themeColor="text1"/>
          <w:sz w:val="25"/>
          <w:szCs w:val="25"/>
        </w:rPr>
        <w:t xml:space="preserve">, con il più vivo ringraziamento: </w:t>
      </w:r>
      <w:r w:rsidR="001F46E2" w:rsidRPr="00535F0C">
        <w:rPr>
          <w:rFonts w:ascii="Times New Roman" w:hAnsi="Times New Roman" w:cs="Times New Roman"/>
          <w:color w:val="000000" w:themeColor="text1"/>
          <w:sz w:val="25"/>
          <w:szCs w:val="25"/>
          <w:lang w:val="it-IT"/>
        </w:rPr>
        <w:t>Repubblica e Cantone Ticino, per il tramite dell’Ufficio dei Beni Culturali (UBC)</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Confederazione Svizzera, per il tramite dell’Ufficio federale delle strade (USTRA)</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Città di Bellinzona</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Fondo Svizzero per il Paesaggio (FSP)</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Fondazione Ernst Göhner</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Fondazione Hans Dietler Kottman</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Patriziato di Claro</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Fondazione Cesarino e Renata Marcionelli</w:t>
      </w:r>
      <w:r w:rsidR="001F46E2" w:rsidRPr="00535F0C">
        <w:rPr>
          <w:rFonts w:ascii="Times New Roman" w:hAnsi="Times New Roman" w:cs="Times New Roman"/>
          <w:color w:val="000000" w:themeColor="text1"/>
          <w:sz w:val="25"/>
          <w:szCs w:val="25"/>
          <w:lang w:val="it-IT"/>
        </w:rPr>
        <w:t xml:space="preserve">; </w:t>
      </w:r>
      <w:r w:rsidR="001F46E2" w:rsidRPr="00535F0C">
        <w:rPr>
          <w:rFonts w:ascii="Times New Roman" w:hAnsi="Times New Roman" w:cs="Times New Roman"/>
          <w:color w:val="000000" w:themeColor="text1"/>
          <w:sz w:val="25"/>
          <w:szCs w:val="25"/>
          <w:lang w:val="it-IT"/>
        </w:rPr>
        <w:t>Parrocchia di Castion</w:t>
      </w:r>
      <w:r w:rsidR="001F46E2" w:rsidRPr="00535F0C">
        <w:rPr>
          <w:rFonts w:ascii="Times New Roman" w:hAnsi="Times New Roman" w:cs="Times New Roman"/>
          <w:color w:val="000000" w:themeColor="text1"/>
          <w:sz w:val="25"/>
          <w:szCs w:val="25"/>
          <w:lang w:val="it-IT"/>
        </w:rPr>
        <w:t>e.</w:t>
      </w:r>
    </w:p>
    <w:p w14:paraId="2E6A03E3" w14:textId="77777777" w:rsidR="0073708C" w:rsidRPr="00535F0C" w:rsidRDefault="0073708C" w:rsidP="007515BC">
      <w:pPr>
        <w:jc w:val="both"/>
        <w:rPr>
          <w:rFonts w:ascii="Times New Roman" w:hAnsi="Times New Roman" w:cs="Times New Roman"/>
          <w:b/>
          <w:bCs/>
          <w:color w:val="000000" w:themeColor="text1"/>
          <w:sz w:val="26"/>
          <w:szCs w:val="26"/>
        </w:rPr>
      </w:pPr>
      <w:r w:rsidRPr="00535F0C">
        <w:rPr>
          <w:rFonts w:ascii="Times New Roman" w:hAnsi="Times New Roman" w:cs="Times New Roman"/>
          <w:b/>
          <w:bCs/>
          <w:color w:val="000000" w:themeColor="text1"/>
          <w:sz w:val="26"/>
          <w:szCs w:val="26"/>
        </w:rPr>
        <w:t>Sabato 12 settembre l’inaugurazione</w:t>
      </w:r>
    </w:p>
    <w:p w14:paraId="3423E3D9"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La conclusione del restauro sarà celebrata </w:t>
      </w:r>
      <w:r w:rsidRPr="00535F0C">
        <w:rPr>
          <w:rFonts w:ascii="Times New Roman" w:hAnsi="Times New Roman" w:cs="Times New Roman"/>
          <w:b/>
          <w:bCs/>
          <w:color w:val="000000" w:themeColor="text1"/>
          <w:sz w:val="25"/>
          <w:szCs w:val="25"/>
        </w:rPr>
        <w:t>sabato 12 settembre</w:t>
      </w:r>
      <w:r w:rsidRPr="00535F0C">
        <w:rPr>
          <w:rFonts w:ascii="Times New Roman" w:hAnsi="Times New Roman" w:cs="Times New Roman"/>
          <w:color w:val="000000" w:themeColor="text1"/>
          <w:sz w:val="25"/>
          <w:szCs w:val="25"/>
        </w:rPr>
        <w:t>, con una mattinata aperta alla popolazione.</w:t>
      </w:r>
    </w:p>
    <w:p w14:paraId="5FE8C124"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Il programma prenderà avvio alle </w:t>
      </w:r>
      <w:r w:rsidRPr="00535F0C">
        <w:rPr>
          <w:rFonts w:ascii="Times New Roman" w:hAnsi="Times New Roman" w:cs="Times New Roman"/>
          <w:b/>
          <w:bCs/>
          <w:color w:val="000000" w:themeColor="text1"/>
          <w:sz w:val="25"/>
          <w:szCs w:val="25"/>
        </w:rPr>
        <w:t>ore 9.30</w:t>
      </w:r>
      <w:r w:rsidRPr="00535F0C">
        <w:rPr>
          <w:rFonts w:ascii="Times New Roman" w:hAnsi="Times New Roman" w:cs="Times New Roman"/>
          <w:color w:val="000000" w:themeColor="text1"/>
          <w:sz w:val="25"/>
          <w:szCs w:val="25"/>
        </w:rPr>
        <w:t xml:space="preserve"> con la </w:t>
      </w:r>
      <w:r w:rsidRPr="00535F0C">
        <w:rPr>
          <w:rFonts w:ascii="Times New Roman" w:hAnsi="Times New Roman" w:cs="Times New Roman"/>
          <w:b/>
          <w:bCs/>
          <w:color w:val="000000" w:themeColor="text1"/>
          <w:sz w:val="25"/>
          <w:szCs w:val="25"/>
        </w:rPr>
        <w:t>Santa Messa presieduta da mons. Gianni Sala</w:t>
      </w:r>
      <w:r w:rsidRPr="00535F0C">
        <w:rPr>
          <w:rFonts w:ascii="Times New Roman" w:hAnsi="Times New Roman" w:cs="Times New Roman"/>
          <w:color w:val="000000" w:themeColor="text1"/>
          <w:sz w:val="25"/>
          <w:szCs w:val="25"/>
        </w:rPr>
        <w:t xml:space="preserve">, delegato di </w:t>
      </w:r>
      <w:r w:rsidRPr="00535F0C">
        <w:rPr>
          <w:rFonts w:ascii="Times New Roman" w:hAnsi="Times New Roman" w:cs="Times New Roman"/>
          <w:b/>
          <w:bCs/>
          <w:color w:val="000000" w:themeColor="text1"/>
          <w:sz w:val="25"/>
          <w:szCs w:val="25"/>
        </w:rPr>
        <w:t>mons. Alain de Raemy, Amministratore Apostolico della Diocesi di Lugano</w:t>
      </w:r>
      <w:r w:rsidRPr="00535F0C">
        <w:rPr>
          <w:rFonts w:ascii="Times New Roman" w:hAnsi="Times New Roman" w:cs="Times New Roman"/>
          <w:color w:val="000000" w:themeColor="text1"/>
          <w:sz w:val="25"/>
          <w:szCs w:val="25"/>
        </w:rPr>
        <w:t>.</w:t>
      </w:r>
    </w:p>
    <w:p w14:paraId="7F465C97"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Al termine della celebrazione seguiranno la </w:t>
      </w:r>
      <w:r w:rsidRPr="00535F0C">
        <w:rPr>
          <w:rFonts w:ascii="Times New Roman" w:hAnsi="Times New Roman" w:cs="Times New Roman"/>
          <w:b/>
          <w:bCs/>
          <w:color w:val="000000" w:themeColor="text1"/>
          <w:sz w:val="25"/>
          <w:szCs w:val="25"/>
        </w:rPr>
        <w:t>benedizione della mulattiera restaurata</w:t>
      </w:r>
      <w:r w:rsidRPr="00535F0C">
        <w:rPr>
          <w:rFonts w:ascii="Times New Roman" w:hAnsi="Times New Roman" w:cs="Times New Roman"/>
          <w:color w:val="000000" w:themeColor="text1"/>
          <w:sz w:val="25"/>
          <w:szCs w:val="25"/>
        </w:rPr>
        <w:t xml:space="preserve"> e gli </w:t>
      </w:r>
      <w:r w:rsidRPr="00535F0C">
        <w:rPr>
          <w:rFonts w:ascii="Times New Roman" w:hAnsi="Times New Roman" w:cs="Times New Roman"/>
          <w:b/>
          <w:bCs/>
          <w:color w:val="000000" w:themeColor="text1"/>
          <w:sz w:val="25"/>
          <w:szCs w:val="25"/>
        </w:rPr>
        <w:t>interventi delle Autorità</w:t>
      </w:r>
      <w:r w:rsidRPr="00535F0C">
        <w:rPr>
          <w:rFonts w:ascii="Times New Roman" w:hAnsi="Times New Roman" w:cs="Times New Roman"/>
          <w:color w:val="000000" w:themeColor="text1"/>
          <w:sz w:val="25"/>
          <w:szCs w:val="25"/>
        </w:rPr>
        <w:t xml:space="preserve">. La mattinata si concluderà con un </w:t>
      </w:r>
      <w:r w:rsidRPr="00535F0C">
        <w:rPr>
          <w:rFonts w:ascii="Times New Roman" w:hAnsi="Times New Roman" w:cs="Times New Roman"/>
          <w:b/>
          <w:bCs/>
          <w:color w:val="000000" w:themeColor="text1"/>
          <w:sz w:val="25"/>
          <w:szCs w:val="25"/>
        </w:rPr>
        <w:t>aperitivo</w:t>
      </w:r>
      <w:r w:rsidRPr="00535F0C">
        <w:rPr>
          <w:rFonts w:ascii="Times New Roman" w:hAnsi="Times New Roman" w:cs="Times New Roman"/>
          <w:color w:val="000000" w:themeColor="text1"/>
          <w:sz w:val="25"/>
          <w:szCs w:val="25"/>
        </w:rPr>
        <w:t>.</w:t>
      </w:r>
    </w:p>
    <w:p w14:paraId="495AF6E1" w14:textId="77777777"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L’inaugurazione sarà dunque anche l’occasione per riscoprire un percorso che, pur avendo mutato funzione nel corso dei secoli, continua a costituire una delle testimonianze più suggestive del rapporto tra il Monastero di Claro, il territorio e la popolazione.</w:t>
      </w:r>
    </w:p>
    <w:p w14:paraId="41BDF07A" w14:textId="77777777" w:rsidR="0073708C" w:rsidRPr="00535F0C" w:rsidRDefault="0073708C" w:rsidP="007515BC">
      <w:pPr>
        <w:jc w:val="both"/>
        <w:rPr>
          <w:rFonts w:ascii="Times New Roman" w:hAnsi="Times New Roman" w:cs="Times New Roman"/>
          <w:b/>
          <w:bCs/>
          <w:color w:val="000000" w:themeColor="text1"/>
          <w:sz w:val="26"/>
          <w:szCs w:val="26"/>
        </w:rPr>
      </w:pPr>
      <w:r w:rsidRPr="00535F0C">
        <w:rPr>
          <w:rFonts w:ascii="Times New Roman" w:hAnsi="Times New Roman" w:cs="Times New Roman"/>
          <w:b/>
          <w:bCs/>
          <w:color w:val="000000" w:themeColor="text1"/>
          <w:sz w:val="26"/>
          <w:szCs w:val="26"/>
        </w:rPr>
        <w:t>Indicazioni per raggiungere il Monastero</w:t>
      </w:r>
    </w:p>
    <w:p w14:paraId="71F172AF" w14:textId="77777777" w:rsidR="00376995" w:rsidRPr="00376995" w:rsidRDefault="00376995" w:rsidP="00376995">
      <w:pPr>
        <w:jc w:val="both"/>
        <w:rPr>
          <w:rFonts w:ascii="Times New Roman" w:hAnsi="Times New Roman" w:cs="Times New Roman"/>
          <w:color w:val="000000" w:themeColor="text1"/>
          <w:sz w:val="25"/>
          <w:szCs w:val="25"/>
        </w:rPr>
      </w:pPr>
      <w:r w:rsidRPr="00376995">
        <w:rPr>
          <w:rFonts w:ascii="Times New Roman" w:hAnsi="Times New Roman" w:cs="Times New Roman"/>
          <w:color w:val="000000" w:themeColor="text1"/>
          <w:sz w:val="25"/>
          <w:szCs w:val="25"/>
        </w:rPr>
        <w:t xml:space="preserve">Il modo ideale per raggiungere il Monastero è salire a piedi lungo la mulattiera che parte da Sant’Ambrogio, così da percorrere e ammirare di persona </w:t>
      </w:r>
      <w:r w:rsidRPr="00376995">
        <w:rPr>
          <w:rFonts w:ascii="Times New Roman" w:hAnsi="Times New Roman" w:cs="Times New Roman"/>
          <w:b/>
          <w:bCs/>
          <w:color w:val="000000" w:themeColor="text1"/>
          <w:sz w:val="25"/>
          <w:szCs w:val="25"/>
        </w:rPr>
        <w:t>la Via Storica</w:t>
      </w:r>
      <w:r w:rsidRPr="00376995">
        <w:rPr>
          <w:rFonts w:ascii="Times New Roman" w:hAnsi="Times New Roman" w:cs="Times New Roman"/>
          <w:color w:val="000000" w:themeColor="text1"/>
          <w:sz w:val="25"/>
          <w:szCs w:val="25"/>
        </w:rPr>
        <w:t xml:space="preserve"> appena restaurata. Il tragitto presenta un dislivello di circa 200 metri e richiede all’incirca 40 minuti. Il paese di Claro è raggiungibile anche con </w:t>
      </w:r>
      <w:proofErr w:type="spellStart"/>
      <w:r w:rsidRPr="00376995">
        <w:rPr>
          <w:rFonts w:ascii="Times New Roman" w:hAnsi="Times New Roman" w:cs="Times New Roman"/>
          <w:color w:val="000000" w:themeColor="text1"/>
          <w:sz w:val="25"/>
          <w:szCs w:val="25"/>
        </w:rPr>
        <w:t>l’AutoPostale</w:t>
      </w:r>
      <w:proofErr w:type="spellEnd"/>
      <w:r w:rsidRPr="00376995">
        <w:rPr>
          <w:rFonts w:ascii="Times New Roman" w:hAnsi="Times New Roman" w:cs="Times New Roman"/>
          <w:color w:val="000000" w:themeColor="text1"/>
          <w:sz w:val="25"/>
          <w:szCs w:val="25"/>
        </w:rPr>
        <w:t>.</w:t>
      </w:r>
    </w:p>
    <w:p w14:paraId="56C996D0" w14:textId="18E76284" w:rsidR="00376995" w:rsidRPr="00376995" w:rsidRDefault="00376995" w:rsidP="00376995">
      <w:pPr>
        <w:jc w:val="both"/>
        <w:rPr>
          <w:rFonts w:ascii="Times New Roman" w:hAnsi="Times New Roman" w:cs="Times New Roman"/>
          <w:color w:val="000000" w:themeColor="text1"/>
          <w:sz w:val="25"/>
          <w:szCs w:val="25"/>
        </w:rPr>
      </w:pPr>
      <w:r w:rsidRPr="00376995">
        <w:rPr>
          <w:rFonts w:ascii="Times New Roman" w:hAnsi="Times New Roman" w:cs="Times New Roman"/>
          <w:color w:val="000000" w:themeColor="text1"/>
          <w:sz w:val="25"/>
          <w:szCs w:val="25"/>
        </w:rPr>
        <w:t xml:space="preserve">In alternativa, è possibile servirsi della teleferica, al costo di </w:t>
      </w:r>
      <w:proofErr w:type="gramStart"/>
      <w:r w:rsidRPr="00376995">
        <w:rPr>
          <w:rFonts w:ascii="Times New Roman" w:hAnsi="Times New Roman" w:cs="Times New Roman"/>
          <w:color w:val="000000" w:themeColor="text1"/>
          <w:sz w:val="25"/>
          <w:szCs w:val="25"/>
        </w:rPr>
        <w:t>5</w:t>
      </w:r>
      <w:proofErr w:type="gramEnd"/>
      <w:r w:rsidRPr="00376995">
        <w:rPr>
          <w:rFonts w:ascii="Times New Roman" w:hAnsi="Times New Roman" w:cs="Times New Roman"/>
          <w:color w:val="000000" w:themeColor="text1"/>
          <w:sz w:val="25"/>
          <w:szCs w:val="25"/>
        </w:rPr>
        <w:t xml:space="preserve"> franchi per persona. Il Monastero è raggiungibile anche attraverso la strada forestale munita di barriera, al costo di </w:t>
      </w:r>
      <w:proofErr w:type="gramStart"/>
      <w:r w:rsidRPr="00376995">
        <w:rPr>
          <w:rFonts w:ascii="Times New Roman" w:hAnsi="Times New Roman" w:cs="Times New Roman"/>
          <w:color w:val="000000" w:themeColor="text1"/>
          <w:sz w:val="25"/>
          <w:szCs w:val="25"/>
        </w:rPr>
        <w:t>5</w:t>
      </w:r>
      <w:proofErr w:type="gramEnd"/>
      <w:r w:rsidRPr="00376995">
        <w:rPr>
          <w:rFonts w:ascii="Times New Roman" w:hAnsi="Times New Roman" w:cs="Times New Roman"/>
          <w:color w:val="000000" w:themeColor="text1"/>
          <w:sz w:val="25"/>
          <w:szCs w:val="25"/>
        </w:rPr>
        <w:t xml:space="preserve"> franchi per passaggio; si segnala tuttavia che i posteggi disponibili sul retro del </w:t>
      </w:r>
      <w:r>
        <w:rPr>
          <w:rFonts w:ascii="Times New Roman" w:hAnsi="Times New Roman" w:cs="Times New Roman"/>
          <w:color w:val="000000" w:themeColor="text1"/>
          <w:sz w:val="25"/>
          <w:szCs w:val="25"/>
        </w:rPr>
        <w:t>monastero</w:t>
      </w:r>
      <w:r w:rsidRPr="00376995">
        <w:rPr>
          <w:rFonts w:ascii="Times New Roman" w:hAnsi="Times New Roman" w:cs="Times New Roman"/>
          <w:color w:val="000000" w:themeColor="text1"/>
          <w:sz w:val="25"/>
          <w:szCs w:val="25"/>
        </w:rPr>
        <w:t xml:space="preserve"> sono limitati.</w:t>
      </w:r>
    </w:p>
    <w:p w14:paraId="2EBF50E3" w14:textId="5DB0769F" w:rsidR="0073708C" w:rsidRPr="00535F0C" w:rsidRDefault="0073708C" w:rsidP="007515BC">
      <w:pPr>
        <w:jc w:val="both"/>
        <w:rPr>
          <w:rFonts w:ascii="Times New Roman" w:hAnsi="Times New Roman" w:cs="Times New Roman"/>
          <w:color w:val="000000" w:themeColor="text1"/>
          <w:sz w:val="25"/>
          <w:szCs w:val="25"/>
        </w:rPr>
      </w:pPr>
      <w:r w:rsidRPr="00535F0C">
        <w:rPr>
          <w:rFonts w:ascii="Times New Roman" w:hAnsi="Times New Roman" w:cs="Times New Roman"/>
          <w:color w:val="000000" w:themeColor="text1"/>
          <w:sz w:val="25"/>
          <w:szCs w:val="25"/>
        </w:rPr>
        <w:t xml:space="preserve">In considerazione della prevista partecipazione alla giornata inaugurale, si raccomanda a tutti i presenti di </w:t>
      </w:r>
      <w:r w:rsidRPr="00535F0C">
        <w:rPr>
          <w:rFonts w:ascii="Times New Roman" w:hAnsi="Times New Roman" w:cs="Times New Roman"/>
          <w:b/>
          <w:bCs/>
          <w:color w:val="000000" w:themeColor="text1"/>
          <w:sz w:val="25"/>
          <w:szCs w:val="25"/>
        </w:rPr>
        <w:t>raggiungere il Monastero con buon anticipo rispetto all’inizio della Santa Messa delle ore 9.30</w:t>
      </w:r>
      <w:r w:rsidRPr="00535F0C">
        <w:rPr>
          <w:rFonts w:ascii="Times New Roman" w:hAnsi="Times New Roman" w:cs="Times New Roman"/>
          <w:color w:val="000000" w:themeColor="text1"/>
          <w:sz w:val="25"/>
          <w:szCs w:val="25"/>
        </w:rPr>
        <w:t>.</w:t>
      </w:r>
    </w:p>
    <w:p w14:paraId="726305E7" w14:textId="4EAB99D8" w:rsidR="0073708C" w:rsidRPr="00535F0C" w:rsidRDefault="0073708C" w:rsidP="007515BC">
      <w:pPr>
        <w:jc w:val="both"/>
        <w:rPr>
          <w:rFonts w:ascii="Times New Roman" w:hAnsi="Times New Roman" w:cs="Times New Roman"/>
          <w:i/>
          <w:iCs/>
          <w:color w:val="000000" w:themeColor="text1"/>
          <w:sz w:val="25"/>
          <w:szCs w:val="25"/>
        </w:rPr>
      </w:pPr>
      <w:r w:rsidRPr="00535F0C">
        <w:rPr>
          <w:rFonts w:ascii="Times New Roman" w:hAnsi="Times New Roman" w:cs="Times New Roman"/>
          <w:i/>
          <w:iCs/>
          <w:color w:val="000000" w:themeColor="text1"/>
          <w:sz w:val="25"/>
          <w:szCs w:val="25"/>
        </w:rPr>
        <w:t>Gli Amici del Monastero di Claro</w:t>
      </w:r>
    </w:p>
    <w:p w14:paraId="4B698E2D" w14:textId="55F0EC83" w:rsidR="0073708C" w:rsidRPr="00535F0C" w:rsidRDefault="0073708C" w:rsidP="007515BC">
      <w:pPr>
        <w:jc w:val="both"/>
        <w:rPr>
          <w:rFonts w:ascii="Times New Roman" w:hAnsi="Times New Roman" w:cs="Times New Roman"/>
          <w:i/>
          <w:iCs/>
          <w:color w:val="000000" w:themeColor="text1"/>
          <w:sz w:val="25"/>
          <w:szCs w:val="25"/>
        </w:rPr>
      </w:pPr>
      <w:r w:rsidRPr="00535F0C">
        <w:rPr>
          <w:rFonts w:ascii="Times New Roman" w:hAnsi="Times New Roman" w:cs="Times New Roman"/>
          <w:i/>
          <w:iCs/>
          <w:color w:val="000000" w:themeColor="text1"/>
          <w:sz w:val="25"/>
          <w:szCs w:val="25"/>
        </w:rPr>
        <w:t xml:space="preserve">Il </w:t>
      </w:r>
      <w:r w:rsidR="00243163">
        <w:rPr>
          <w:rFonts w:ascii="Times New Roman" w:hAnsi="Times New Roman" w:cs="Times New Roman"/>
          <w:i/>
          <w:iCs/>
          <w:color w:val="000000" w:themeColor="text1"/>
          <w:sz w:val="25"/>
          <w:szCs w:val="25"/>
        </w:rPr>
        <w:t>31</w:t>
      </w:r>
      <w:r w:rsidRPr="00535F0C">
        <w:rPr>
          <w:rFonts w:ascii="Times New Roman" w:hAnsi="Times New Roman" w:cs="Times New Roman"/>
          <w:i/>
          <w:iCs/>
          <w:color w:val="000000" w:themeColor="text1"/>
          <w:sz w:val="25"/>
          <w:szCs w:val="25"/>
        </w:rPr>
        <w:t xml:space="preserve"> agosto 2026</w:t>
      </w:r>
    </w:p>
    <w:p w14:paraId="709FA028" w14:textId="77777777" w:rsidR="009912FC" w:rsidRPr="00535F0C" w:rsidRDefault="009912FC" w:rsidP="007515BC">
      <w:pPr>
        <w:jc w:val="both"/>
        <w:rPr>
          <w:rFonts w:ascii="Times New Roman" w:hAnsi="Times New Roman" w:cs="Times New Roman"/>
          <w:color w:val="000000" w:themeColor="text1"/>
          <w:sz w:val="25"/>
          <w:szCs w:val="25"/>
        </w:rPr>
      </w:pPr>
    </w:p>
    <w:p w14:paraId="392C613A" w14:textId="1BE3CB44" w:rsidR="007515BC" w:rsidRPr="00535F0C" w:rsidRDefault="007515BC" w:rsidP="007515BC">
      <w:pPr>
        <w:jc w:val="both"/>
        <w:rPr>
          <w:rFonts w:ascii="Times New Roman" w:hAnsi="Times New Roman" w:cs="Times New Roman"/>
          <w:b/>
          <w:bCs/>
          <w:color w:val="000000" w:themeColor="text1"/>
          <w:sz w:val="25"/>
          <w:szCs w:val="25"/>
        </w:rPr>
      </w:pPr>
      <w:r w:rsidRPr="00535F0C">
        <w:rPr>
          <w:rFonts w:ascii="Times New Roman" w:hAnsi="Times New Roman" w:cs="Times New Roman"/>
          <w:b/>
          <w:bCs/>
          <w:color w:val="000000" w:themeColor="text1"/>
          <w:sz w:val="25"/>
          <w:szCs w:val="25"/>
        </w:rPr>
        <w:t xml:space="preserve">Per ulteriori informazioni: ing. Angelo Pirrami, </w:t>
      </w:r>
      <w:r w:rsidR="00243163">
        <w:rPr>
          <w:rFonts w:ascii="Times New Roman" w:hAnsi="Times New Roman" w:cs="Times New Roman"/>
          <w:b/>
          <w:bCs/>
          <w:color w:val="000000" w:themeColor="text1"/>
          <w:sz w:val="25"/>
          <w:szCs w:val="25"/>
        </w:rPr>
        <w:t>079 621 32 38</w:t>
      </w:r>
    </w:p>
    <w:p w14:paraId="760A4012" w14:textId="77777777" w:rsidR="005B078A" w:rsidRPr="00535F0C" w:rsidRDefault="005B078A" w:rsidP="007515BC">
      <w:pPr>
        <w:jc w:val="both"/>
        <w:rPr>
          <w:rFonts w:ascii="Times New Roman" w:hAnsi="Times New Roman" w:cs="Times New Roman"/>
          <w:b/>
          <w:bCs/>
          <w:color w:val="000000" w:themeColor="text1"/>
          <w:sz w:val="25"/>
          <w:szCs w:val="25"/>
        </w:rPr>
      </w:pPr>
    </w:p>
    <w:sectPr w:rsidR="005B078A" w:rsidRPr="00535F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551F7"/>
    <w:multiLevelType w:val="hybridMultilevel"/>
    <w:tmpl w:val="F280D840"/>
    <w:lvl w:ilvl="0" w:tplc="8626E94E">
      <w:start w:val="1"/>
      <w:numFmt w:val="bullet"/>
      <w:lvlText w:val=""/>
      <w:lvlJc w:val="left"/>
      <w:pPr>
        <w:ind w:left="720" w:hanging="360"/>
      </w:pPr>
      <w:rPr>
        <w:rFonts w:ascii="Wingdings" w:eastAsia="Aptos" w:hAnsi="Wingdings" w:cs="Times New Roman"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num w:numId="1" w16cid:durableId="66906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8C"/>
    <w:rsid w:val="001C6DC4"/>
    <w:rsid w:val="001F46E2"/>
    <w:rsid w:val="00243163"/>
    <w:rsid w:val="00376995"/>
    <w:rsid w:val="004373FA"/>
    <w:rsid w:val="00535F0C"/>
    <w:rsid w:val="005B078A"/>
    <w:rsid w:val="00641DCD"/>
    <w:rsid w:val="0070518C"/>
    <w:rsid w:val="0073708C"/>
    <w:rsid w:val="007515BC"/>
    <w:rsid w:val="009912FC"/>
    <w:rsid w:val="00BC5FD5"/>
    <w:rsid w:val="00DD1549"/>
    <w:rsid w:val="00E04552"/>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8A8D"/>
  <w15:chartTrackingRefBased/>
  <w15:docId w15:val="{9485E337-14C7-48AA-AD84-6CB69503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370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370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3708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3708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3708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3708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708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708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708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708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3708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3708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3708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3708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3708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708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708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708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7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708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708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708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708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708C"/>
    <w:rPr>
      <w:i/>
      <w:iCs/>
      <w:color w:val="404040" w:themeColor="text1" w:themeTint="BF"/>
    </w:rPr>
  </w:style>
  <w:style w:type="paragraph" w:styleId="Paragrafoelenco">
    <w:name w:val="List Paragraph"/>
    <w:basedOn w:val="Normale"/>
    <w:uiPriority w:val="34"/>
    <w:qFormat/>
    <w:rsid w:val="0073708C"/>
    <w:pPr>
      <w:ind w:left="720"/>
      <w:contextualSpacing/>
    </w:pPr>
  </w:style>
  <w:style w:type="character" w:styleId="Enfasiintensa">
    <w:name w:val="Intense Emphasis"/>
    <w:basedOn w:val="Carpredefinitoparagrafo"/>
    <w:uiPriority w:val="21"/>
    <w:qFormat/>
    <w:rsid w:val="0073708C"/>
    <w:rPr>
      <w:i/>
      <w:iCs/>
      <w:color w:val="2F5496" w:themeColor="accent1" w:themeShade="BF"/>
    </w:rPr>
  </w:style>
  <w:style w:type="paragraph" w:styleId="Citazioneintensa">
    <w:name w:val="Intense Quote"/>
    <w:basedOn w:val="Normale"/>
    <w:next w:val="Normale"/>
    <w:link w:val="CitazioneintensaCarattere"/>
    <w:uiPriority w:val="30"/>
    <w:qFormat/>
    <w:rsid w:val="007370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3708C"/>
    <w:rPr>
      <w:i/>
      <w:iCs/>
      <w:color w:val="2F5496" w:themeColor="accent1" w:themeShade="BF"/>
    </w:rPr>
  </w:style>
  <w:style w:type="character" w:styleId="Riferimentointenso">
    <w:name w:val="Intense Reference"/>
    <w:basedOn w:val="Carpredefinitoparagrafo"/>
    <w:uiPriority w:val="32"/>
    <w:qFormat/>
    <w:rsid w:val="0073708C"/>
    <w:rPr>
      <w:b/>
      <w:bCs/>
      <w:smallCaps/>
      <w:color w:val="2F5496" w:themeColor="accent1" w:themeShade="BF"/>
      <w:spacing w:val="5"/>
    </w:rPr>
  </w:style>
  <w:style w:type="character" w:styleId="Rimandocommento">
    <w:name w:val="annotation reference"/>
    <w:basedOn w:val="Carpredefinitoparagrafo"/>
    <w:uiPriority w:val="99"/>
    <w:semiHidden/>
    <w:unhideWhenUsed/>
    <w:rsid w:val="005B078A"/>
    <w:rPr>
      <w:sz w:val="16"/>
      <w:szCs w:val="16"/>
    </w:rPr>
  </w:style>
  <w:style w:type="paragraph" w:styleId="Testocommento">
    <w:name w:val="annotation text"/>
    <w:basedOn w:val="Normale"/>
    <w:link w:val="TestocommentoCarattere"/>
    <w:uiPriority w:val="99"/>
    <w:unhideWhenUsed/>
    <w:rsid w:val="005B078A"/>
    <w:pPr>
      <w:spacing w:line="240" w:lineRule="auto"/>
    </w:pPr>
    <w:rPr>
      <w:sz w:val="20"/>
      <w:szCs w:val="20"/>
    </w:rPr>
  </w:style>
  <w:style w:type="character" w:customStyle="1" w:styleId="TestocommentoCarattere">
    <w:name w:val="Testo commento Carattere"/>
    <w:basedOn w:val="Carpredefinitoparagrafo"/>
    <w:link w:val="Testocommento"/>
    <w:uiPriority w:val="99"/>
    <w:rsid w:val="005B078A"/>
    <w:rPr>
      <w:sz w:val="20"/>
      <w:szCs w:val="20"/>
    </w:rPr>
  </w:style>
  <w:style w:type="paragraph" w:styleId="Soggettocommento">
    <w:name w:val="annotation subject"/>
    <w:basedOn w:val="Testocommento"/>
    <w:next w:val="Testocommento"/>
    <w:link w:val="SoggettocommentoCarattere"/>
    <w:uiPriority w:val="99"/>
    <w:semiHidden/>
    <w:unhideWhenUsed/>
    <w:rsid w:val="005B078A"/>
    <w:rPr>
      <w:b/>
      <w:bCs/>
    </w:rPr>
  </w:style>
  <w:style w:type="character" w:customStyle="1" w:styleId="SoggettocommentoCarattere">
    <w:name w:val="Soggetto commento Carattere"/>
    <w:basedOn w:val="TestocommentoCarattere"/>
    <w:link w:val="Soggettocommento"/>
    <w:uiPriority w:val="99"/>
    <w:semiHidden/>
    <w:rsid w:val="005B078A"/>
    <w:rPr>
      <w:b/>
      <w:bCs/>
      <w:sz w:val="20"/>
      <w:szCs w:val="20"/>
    </w:rPr>
  </w:style>
  <w:style w:type="character" w:styleId="Enfasicorsivo">
    <w:name w:val="Emphasis"/>
    <w:basedOn w:val="Carpredefinitoparagrafo"/>
    <w:uiPriority w:val="20"/>
    <w:qFormat/>
    <w:rsid w:val="005B07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5546</Characters>
  <Application>Microsoft Office Word</Application>
  <DocSecurity>0</DocSecurity>
  <Lines>213</Lines>
  <Paragraphs>127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Quadri</dc:creator>
  <cp:keywords/>
  <dc:description/>
  <cp:lastModifiedBy>Laura Quadri</cp:lastModifiedBy>
  <cp:revision>2</cp:revision>
  <dcterms:created xsi:type="dcterms:W3CDTF">2026-08-28T13:48:00Z</dcterms:created>
  <dcterms:modified xsi:type="dcterms:W3CDTF">2026-08-28T13:48:00Z</dcterms:modified>
</cp:coreProperties>
</file>